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15" w:rsidRDefault="00D76115" w:rsidP="00D76115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D76115" w:rsidRDefault="00D76115" w:rsidP="00D76115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76115" w:rsidRDefault="00ED624C" w:rsidP="00D76115">
      <w:pPr>
        <w:pStyle w:val="HTML"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Красноозерное</w:t>
      </w:r>
      <w:r w:rsidR="00D76115">
        <w:rPr>
          <w:rFonts w:ascii="Times New Roman" w:hAnsi="Times New Roman" w:cs="Times New Roman"/>
          <w:b/>
          <w:caps/>
          <w:sz w:val="24"/>
          <w:szCs w:val="24"/>
        </w:rPr>
        <w:t xml:space="preserve"> СЕЛЬСКОЕ ПОСЕЛЕНИЕ</w:t>
      </w:r>
    </w:p>
    <w:p w:rsidR="00D76115" w:rsidRDefault="00D76115" w:rsidP="00D76115">
      <w:pPr>
        <w:pStyle w:val="HTML"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Муниципального образования</w:t>
      </w:r>
    </w:p>
    <w:p w:rsidR="00D76115" w:rsidRDefault="00D76115" w:rsidP="00D76115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ПРИОЗЕРСКИЙ МУНИЦИПАЛЬНЫЙ РАЙОН</w:t>
      </w:r>
    </w:p>
    <w:p w:rsidR="00D76115" w:rsidRDefault="00D76115" w:rsidP="00D76115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D76115" w:rsidRDefault="00D76115" w:rsidP="00D76115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76115" w:rsidRDefault="00E01ECE" w:rsidP="00D76115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611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13 марта 2015 года </w:t>
      </w:r>
      <w:r w:rsidR="00D7611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B49EA">
        <w:rPr>
          <w:rFonts w:ascii="Times New Roman" w:hAnsi="Times New Roman" w:cs="Times New Roman"/>
          <w:sz w:val="24"/>
          <w:szCs w:val="24"/>
        </w:rPr>
        <w:t>6</w:t>
      </w:r>
    </w:p>
    <w:p w:rsidR="00D76115" w:rsidRDefault="00D76115" w:rsidP="00D76115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</w:p>
    <w:p w:rsidR="00D76115" w:rsidRPr="006F0D17" w:rsidRDefault="00D76115" w:rsidP="00D76115">
      <w:pPr>
        <w:pStyle w:val="HTML"/>
        <w:spacing w:line="240" w:lineRule="exact"/>
        <w:ind w:right="3967"/>
        <w:jc w:val="both"/>
        <w:rPr>
          <w:rFonts w:ascii="Times New Roman" w:hAnsi="Times New Roman" w:cs="Times New Roman"/>
          <w:sz w:val="24"/>
          <w:szCs w:val="24"/>
        </w:rPr>
      </w:pPr>
      <w:r w:rsidRPr="006F0D17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предоставлении </w:t>
      </w:r>
      <w:r w:rsidRPr="006F0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земельных участков, находящихся в границах муниципального образования </w:t>
      </w:r>
      <w:r w:rsidR="00ED624C" w:rsidRPr="006F0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Красноозерное</w:t>
      </w:r>
      <w:r w:rsidRPr="006F0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области, государственная собственность на которые не разграничена, а также земельных участков, являющихся собственностью муниципального образования </w:t>
      </w:r>
      <w:r w:rsidR="00ED624C" w:rsidRPr="006F0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Красноозерное</w:t>
      </w:r>
      <w:r w:rsidRPr="006F0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D76115" w:rsidRPr="006F0D17" w:rsidRDefault="00D76115" w:rsidP="00D7611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0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Гражданским</w:t>
      </w:r>
      <w:r w:rsidRPr="006F0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Pr="006F0D17">
          <w:rPr>
            <w:rStyle w:val="a3"/>
            <w:rFonts w:ascii="Times New Roman" w:hAnsi="Times New Roman" w:cs="Times New Roman"/>
            <w:color w:val="01668B"/>
            <w:sz w:val="24"/>
            <w:szCs w:val="24"/>
            <w:shd w:val="clear" w:color="auto" w:fill="FFFFFF"/>
          </w:rPr>
          <w:t>кодексом</w:t>
        </w:r>
      </w:hyperlink>
      <w:r w:rsidRPr="006F0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0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Российской Федерации, Земельным кодексом Российской Федерации, Федеральным</w:t>
      </w:r>
      <w:r w:rsidRPr="006F0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6F0D17">
          <w:rPr>
            <w:rStyle w:val="a3"/>
            <w:rFonts w:ascii="Times New Roman" w:hAnsi="Times New Roman" w:cs="Times New Roman"/>
            <w:color w:val="01668B"/>
            <w:sz w:val="24"/>
            <w:szCs w:val="24"/>
            <w:shd w:val="clear" w:color="auto" w:fill="FFFFFF"/>
          </w:rPr>
          <w:t>законом</w:t>
        </w:r>
      </w:hyperlink>
      <w:r w:rsidRPr="006F0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0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07.07.2003 N 112-ФЗ "О личном подсобном хозяйстве", Федеральным</w:t>
      </w:r>
      <w:r w:rsidRPr="006F0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6F0D17">
          <w:rPr>
            <w:rStyle w:val="a3"/>
            <w:rFonts w:ascii="Times New Roman" w:hAnsi="Times New Roman" w:cs="Times New Roman"/>
            <w:color w:val="01668B"/>
            <w:sz w:val="24"/>
            <w:szCs w:val="24"/>
            <w:shd w:val="clear" w:color="auto" w:fill="FFFFFF"/>
          </w:rPr>
          <w:t>законом</w:t>
        </w:r>
      </w:hyperlink>
      <w:r w:rsidRPr="006F0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0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11.06.2003 N 74-ФЗ "О крестьянском (фермерском) хозяйстве", Федеральным</w:t>
      </w:r>
      <w:r w:rsidRPr="006F0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Pr="006F0D17">
          <w:rPr>
            <w:rStyle w:val="a3"/>
            <w:rFonts w:ascii="Times New Roman" w:hAnsi="Times New Roman" w:cs="Times New Roman"/>
            <w:color w:val="01668B"/>
            <w:sz w:val="24"/>
            <w:szCs w:val="24"/>
            <w:shd w:val="clear" w:color="auto" w:fill="FFFFFF"/>
          </w:rPr>
          <w:t>законом</w:t>
        </w:r>
      </w:hyperlink>
      <w:r w:rsidRPr="006F0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0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06.10.2003 N 131-ФЗ "Об общих принципах организации местного самоуправления в Российской Федерации", Федеральным</w:t>
      </w:r>
      <w:r w:rsidRPr="006F0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Pr="006F0D17">
          <w:rPr>
            <w:rStyle w:val="a3"/>
            <w:rFonts w:ascii="Times New Roman" w:hAnsi="Times New Roman" w:cs="Times New Roman"/>
            <w:color w:val="01668B"/>
            <w:sz w:val="24"/>
            <w:szCs w:val="24"/>
            <w:shd w:val="clear" w:color="auto" w:fill="FFFFFF"/>
          </w:rPr>
          <w:t>законом</w:t>
        </w:r>
      </w:hyperlink>
      <w:r w:rsidRPr="006F0D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0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 135-ФЗ от 26.07.2006 "О защите конкуренции", в целях повышения эффективности использования земель в интересах муниципального образования, регулирования отношений, возникающих между физическими лицами, юридическими лицами и органами местного самоуправления по вопросам предоставления земельных участков, находящихся в границах муниципального образования </w:t>
      </w:r>
      <w:r w:rsidR="00ED624C" w:rsidRPr="006F0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Красноозерное </w:t>
      </w:r>
      <w:r w:rsidRPr="006F0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сельское поселение муниципального образования Приозерский муниципальный район Ленинградской области, государственная собственность на которые не разграничена, а также земельных участков, являющихся собственностью муниципального образования </w:t>
      </w:r>
      <w:r w:rsidR="00ED624C" w:rsidRPr="006F0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Красноозерное</w:t>
      </w:r>
      <w:r w:rsidRPr="006F0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r w:rsidR="00ED624C" w:rsidRPr="006F0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Красноозерное </w:t>
      </w:r>
      <w:r w:rsidRPr="006F0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сельское поселение муниципального образования Приозерский муниципальный район Ленинградской области </w:t>
      </w:r>
      <w:r w:rsidRPr="006F0D17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решил</w:t>
      </w:r>
      <w:r w:rsidRPr="006F0D17">
        <w:rPr>
          <w:rFonts w:ascii="Times New Roman" w:hAnsi="Times New Roman" w:cs="Times New Roman"/>
          <w:caps/>
          <w:sz w:val="24"/>
          <w:szCs w:val="24"/>
        </w:rPr>
        <w:t>:</w:t>
      </w:r>
    </w:p>
    <w:p w:rsidR="00D76115" w:rsidRDefault="00D76115" w:rsidP="00D76115">
      <w:pPr>
        <w:pStyle w:val="HTML"/>
        <w:numPr>
          <w:ilvl w:val="0"/>
          <w:numId w:val="1"/>
        </w:numPr>
        <w:tabs>
          <w:tab w:val="clear" w:pos="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F0D17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предоставления </w:t>
      </w:r>
      <w:r w:rsidRPr="006F0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земельных участков, находящихся в границах муниципального образования </w:t>
      </w:r>
      <w:r w:rsidR="00ED624C" w:rsidRPr="006F0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Красноозерное</w:t>
      </w:r>
      <w:r w:rsidRPr="006F0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области, государственная собственность на которые не разграничена, а также земельных участков, являющихся собственностью муниципального образования </w:t>
      </w:r>
      <w:r w:rsidR="00ED624C" w:rsidRPr="006F0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Красноозерное </w:t>
      </w:r>
      <w:r w:rsidRPr="006F0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поселение муниципального образования Приозерский муниципальный район Ленинградской области (приложение)</w:t>
      </w:r>
      <w:r w:rsidRPr="006F0D17">
        <w:rPr>
          <w:rFonts w:ascii="Times New Roman" w:hAnsi="Times New Roman" w:cs="Times New Roman"/>
          <w:sz w:val="27"/>
          <w:szCs w:val="27"/>
        </w:rPr>
        <w:t>.</w:t>
      </w:r>
    </w:p>
    <w:p w:rsidR="006F0D17" w:rsidRPr="006F0D17" w:rsidRDefault="006F0D17" w:rsidP="00D76115">
      <w:pPr>
        <w:pStyle w:val="HTML"/>
        <w:numPr>
          <w:ilvl w:val="0"/>
          <w:numId w:val="1"/>
        </w:numPr>
        <w:tabs>
          <w:tab w:val="clear" w:pos="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F0D17">
        <w:rPr>
          <w:rFonts w:ascii="Times New Roman" w:hAnsi="Times New Roman" w:cs="Times New Roman"/>
          <w:sz w:val="24"/>
          <w:szCs w:val="24"/>
        </w:rPr>
        <w:t>Опубликовать настоящее Решение в средства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F0D17">
        <w:rPr>
          <w:rFonts w:ascii="Times New Roman" w:hAnsi="Times New Roman" w:cs="Times New Roman"/>
          <w:sz w:val="24"/>
          <w:szCs w:val="24"/>
        </w:rPr>
        <w:t xml:space="preserve"> массовой информации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76115" w:rsidRPr="006F0D17" w:rsidRDefault="00D76115" w:rsidP="00D76115">
      <w:pPr>
        <w:pStyle w:val="HTML"/>
        <w:numPr>
          <w:ilvl w:val="0"/>
          <w:numId w:val="1"/>
        </w:numPr>
        <w:tabs>
          <w:tab w:val="clear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D17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официального опубликования. </w:t>
      </w:r>
    </w:p>
    <w:p w:rsidR="00D76115" w:rsidRPr="006F0D17" w:rsidRDefault="00D76115" w:rsidP="00D7611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6F0D17">
        <w:t xml:space="preserve">Контроль за исполнением настоящего решения возложить на постоянную комиссию </w:t>
      </w:r>
      <w:r w:rsidR="00ED624C" w:rsidRPr="006F0D17">
        <w:t>по экономике, бюджету, налогам, муниципальной собственности.</w:t>
      </w:r>
    </w:p>
    <w:p w:rsidR="00D76115" w:rsidRDefault="00D76115" w:rsidP="00D76115">
      <w:pPr>
        <w:pStyle w:val="HTML"/>
        <w:rPr>
          <w:rFonts w:ascii="Times New Roman" w:hAnsi="Times New Roman" w:cs="Times New Roman"/>
        </w:rPr>
      </w:pPr>
    </w:p>
    <w:p w:rsidR="00D76115" w:rsidRDefault="00D76115" w:rsidP="00D761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</w:t>
      </w:r>
      <w:r w:rsidR="00ED624C">
        <w:rPr>
          <w:rFonts w:ascii="Times New Roman" w:hAnsi="Times New Roman" w:cs="Times New Roman"/>
          <w:sz w:val="24"/>
          <w:szCs w:val="24"/>
        </w:rPr>
        <w:t>М.И.</w:t>
      </w:r>
      <w:r w:rsidR="00A0442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ED624C">
        <w:rPr>
          <w:rFonts w:ascii="Times New Roman" w:hAnsi="Times New Roman" w:cs="Times New Roman"/>
          <w:sz w:val="24"/>
          <w:szCs w:val="24"/>
        </w:rPr>
        <w:t>Каппушев</w:t>
      </w:r>
      <w:proofErr w:type="spellEnd"/>
    </w:p>
    <w:p w:rsidR="00540DDE" w:rsidRDefault="00540DDE" w:rsidP="00D76115">
      <w:pPr>
        <w:pStyle w:val="HTM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40DDE" w:rsidRPr="00540DDE" w:rsidRDefault="00540DDE" w:rsidP="00540DDE">
      <w:pPr>
        <w:pStyle w:val="HTML"/>
        <w:ind w:firstLine="540"/>
        <w:rPr>
          <w:rFonts w:ascii="Times New Roman" w:hAnsi="Times New Roman" w:cs="Times New Roman"/>
          <w:sz w:val="28"/>
          <w:szCs w:val="28"/>
        </w:rPr>
      </w:pPr>
      <w:r w:rsidRPr="00540DD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40DDE" w:rsidRPr="00540DDE" w:rsidRDefault="00540DDE" w:rsidP="00540DDE">
      <w:pPr>
        <w:pStyle w:val="HTML"/>
        <w:ind w:firstLine="540"/>
        <w:rPr>
          <w:rFonts w:ascii="Times New Roman" w:hAnsi="Times New Roman" w:cs="Times New Roman"/>
          <w:sz w:val="24"/>
          <w:szCs w:val="24"/>
        </w:rPr>
      </w:pPr>
      <w:r w:rsidRPr="00540DDE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Ю.Б.</w:t>
      </w:r>
      <w:r w:rsidR="00A04423">
        <w:rPr>
          <w:rFonts w:ascii="Times New Roman" w:hAnsi="Times New Roman" w:cs="Times New Roman"/>
          <w:sz w:val="24"/>
          <w:szCs w:val="24"/>
        </w:rPr>
        <w:t xml:space="preserve"> </w:t>
      </w:r>
      <w:r w:rsidRPr="00540DDE">
        <w:rPr>
          <w:rFonts w:ascii="Times New Roman" w:hAnsi="Times New Roman" w:cs="Times New Roman"/>
          <w:sz w:val="24"/>
          <w:szCs w:val="24"/>
        </w:rPr>
        <w:t>Заремский</w:t>
      </w:r>
    </w:p>
    <w:p w:rsidR="00D76115" w:rsidRDefault="00D76115" w:rsidP="00D76115">
      <w:pPr>
        <w:pStyle w:val="HTM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УТВЕРЖДЕНО</w:t>
      </w:r>
    </w:p>
    <w:p w:rsidR="00D76115" w:rsidRDefault="00D76115" w:rsidP="00D76115">
      <w:pPr>
        <w:pStyle w:val="HTML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решением Совета депутатов</w:t>
      </w:r>
    </w:p>
    <w:p w:rsidR="00D76115" w:rsidRDefault="00D76115" w:rsidP="00D76115">
      <w:pPr>
        <w:pStyle w:val="HTML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D76115" w:rsidRDefault="00ED624C" w:rsidP="00D76115">
      <w:pPr>
        <w:pStyle w:val="HTML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Красноозерное</w:t>
      </w:r>
      <w:r w:rsidR="00D76115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</w:p>
    <w:p w:rsidR="00D76115" w:rsidRDefault="00D76115" w:rsidP="00D76115">
      <w:pPr>
        <w:pStyle w:val="HTML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D76115" w:rsidRDefault="00D76115" w:rsidP="00D76115">
      <w:pPr>
        <w:pStyle w:val="HTML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Приозерский муниципальный район</w:t>
      </w:r>
    </w:p>
    <w:p w:rsidR="00D76115" w:rsidRDefault="00D76115" w:rsidP="00D76115">
      <w:pPr>
        <w:pStyle w:val="HTML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Ленинградской области</w:t>
      </w:r>
    </w:p>
    <w:p w:rsidR="00D76115" w:rsidRPr="006F0D17" w:rsidRDefault="00D76115" w:rsidP="00D76115">
      <w:pPr>
        <w:pStyle w:val="HTML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F0D17">
        <w:rPr>
          <w:rFonts w:ascii="Times New Roman" w:hAnsi="Times New Roman" w:cs="Times New Roman"/>
          <w:sz w:val="22"/>
          <w:szCs w:val="22"/>
        </w:rPr>
        <w:t>(приложение)</w:t>
      </w:r>
    </w:p>
    <w:p w:rsidR="00D76115" w:rsidRPr="006F0D17" w:rsidRDefault="006F0D17" w:rsidP="00D76115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6F0D17">
        <w:rPr>
          <w:rFonts w:ascii="Times New Roman" w:hAnsi="Times New Roman" w:cs="Times New Roman"/>
          <w:sz w:val="24"/>
          <w:szCs w:val="24"/>
        </w:rPr>
        <w:t xml:space="preserve">№ </w:t>
      </w:r>
      <w:r w:rsidR="00E01ECE">
        <w:rPr>
          <w:rFonts w:ascii="Times New Roman" w:hAnsi="Times New Roman" w:cs="Times New Roman"/>
          <w:sz w:val="24"/>
          <w:szCs w:val="24"/>
        </w:rPr>
        <w:t>2</w:t>
      </w:r>
      <w:r w:rsidR="00A04423">
        <w:rPr>
          <w:rFonts w:ascii="Times New Roman" w:hAnsi="Times New Roman" w:cs="Times New Roman"/>
          <w:sz w:val="24"/>
          <w:szCs w:val="24"/>
        </w:rPr>
        <w:t>6</w:t>
      </w:r>
      <w:r w:rsidR="00E01ECE">
        <w:rPr>
          <w:rFonts w:ascii="Times New Roman" w:hAnsi="Times New Roman" w:cs="Times New Roman"/>
          <w:sz w:val="24"/>
          <w:szCs w:val="24"/>
        </w:rPr>
        <w:t xml:space="preserve"> </w:t>
      </w:r>
      <w:r w:rsidRPr="006F0D17">
        <w:rPr>
          <w:rFonts w:ascii="Times New Roman" w:hAnsi="Times New Roman" w:cs="Times New Roman"/>
          <w:sz w:val="24"/>
          <w:szCs w:val="24"/>
        </w:rPr>
        <w:t>от</w:t>
      </w:r>
      <w:r w:rsidR="00E01ECE">
        <w:rPr>
          <w:rFonts w:ascii="Times New Roman" w:hAnsi="Times New Roman" w:cs="Times New Roman"/>
          <w:sz w:val="24"/>
          <w:szCs w:val="24"/>
        </w:rPr>
        <w:t xml:space="preserve"> 13 марта </w:t>
      </w:r>
      <w:r w:rsidRPr="006F0D17">
        <w:rPr>
          <w:rFonts w:ascii="Times New Roman" w:hAnsi="Times New Roman" w:cs="Times New Roman"/>
          <w:sz w:val="24"/>
          <w:szCs w:val="24"/>
        </w:rPr>
        <w:t>2015 г.</w:t>
      </w:r>
    </w:p>
    <w:p w:rsidR="00D76115" w:rsidRPr="006F0D17" w:rsidRDefault="00D76115" w:rsidP="00D76115">
      <w:pPr>
        <w:pStyle w:val="HTML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D1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76115" w:rsidRPr="006F0D17" w:rsidRDefault="00D76115" w:rsidP="00D76115">
      <w:pPr>
        <w:pStyle w:val="HTML"/>
        <w:ind w:firstLine="72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6F0D17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о порядке предоставления </w:t>
      </w:r>
      <w:r w:rsidRPr="006F0D17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 xml:space="preserve">земельных участков, находящихся в границах муниципального образования </w:t>
      </w:r>
      <w:r w:rsidR="00ED624C" w:rsidRPr="006F0D17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КРАСНООЗЕРНОЕ</w:t>
      </w:r>
      <w:r w:rsidRPr="006F0D17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D76115" w:rsidRPr="006F0D17" w:rsidRDefault="00D76115" w:rsidP="00D76115">
      <w:pPr>
        <w:pStyle w:val="HTML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115" w:rsidRPr="006F0D17" w:rsidRDefault="00D76115" w:rsidP="00D76115">
      <w:pPr>
        <w:tabs>
          <w:tab w:val="left" w:pos="10992"/>
          <w:tab w:val="left" w:pos="11700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color w:val="000000"/>
          <w:shd w:val="clear" w:color="auto" w:fill="FFFFFF"/>
        </w:rPr>
      </w:pPr>
      <w:r w:rsidRPr="006F0D17">
        <w:rPr>
          <w:color w:val="000000"/>
          <w:lang w:eastAsia="ru-RU"/>
        </w:rPr>
        <w:t xml:space="preserve">1.Настоящее Положение разработано с целью повышения эффективности использования земель в интересах муниципального образования и регулирует отношения, возникающие между гражданами (физическими лицами), юридическими лицами и органами местного самоуправления по вопросам владения, распоряжения и пользования </w:t>
      </w:r>
      <w:r w:rsidRPr="006F0D17">
        <w:rPr>
          <w:color w:val="000000"/>
          <w:shd w:val="clear" w:color="auto" w:fill="FFFFFF"/>
        </w:rPr>
        <w:t xml:space="preserve">земельных участков, находящихся в границах муниципального образования </w:t>
      </w:r>
      <w:r w:rsidR="00ED624C" w:rsidRPr="006F0D17">
        <w:rPr>
          <w:color w:val="000000"/>
          <w:shd w:val="clear" w:color="auto" w:fill="FFFFFF"/>
        </w:rPr>
        <w:t xml:space="preserve">Красноозерное </w:t>
      </w:r>
      <w:r w:rsidRPr="006F0D17">
        <w:rPr>
          <w:color w:val="000000"/>
          <w:shd w:val="clear" w:color="auto" w:fill="FFFFFF"/>
        </w:rPr>
        <w:t xml:space="preserve">сельское поселение муниципального образования Приозерский муниципальный район Ленинградской области, государственная собственность на которые не разграничена, а также земельных участков, являющихся собственностью муниципального образования </w:t>
      </w:r>
      <w:r w:rsidR="00ED624C" w:rsidRPr="006F0D17">
        <w:rPr>
          <w:color w:val="000000"/>
          <w:shd w:val="clear" w:color="auto" w:fill="FFFFFF"/>
        </w:rPr>
        <w:t>Красноозерное</w:t>
      </w:r>
      <w:r w:rsidRPr="006F0D17">
        <w:rPr>
          <w:color w:val="00000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D76115" w:rsidRPr="006F0D17" w:rsidRDefault="00D76115" w:rsidP="00D76115">
      <w:pPr>
        <w:pStyle w:val="tekstob"/>
        <w:shd w:val="clear" w:color="auto" w:fill="FFFFFF"/>
        <w:tabs>
          <w:tab w:val="left" w:pos="10992"/>
          <w:tab w:val="left" w:pos="11700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6F0D17">
        <w:rPr>
          <w:color w:val="000000"/>
        </w:rPr>
        <w:t>2. Правовое регулирование земельных отношений на территории</w:t>
      </w:r>
      <w:r w:rsidRPr="006F0D17">
        <w:rPr>
          <w:color w:val="000000"/>
          <w:shd w:val="clear" w:color="auto" w:fill="FFFFFF"/>
        </w:rPr>
        <w:t xml:space="preserve"> муниципального образования </w:t>
      </w:r>
      <w:r w:rsidR="00ED624C" w:rsidRPr="006F0D17">
        <w:rPr>
          <w:color w:val="000000"/>
          <w:shd w:val="clear" w:color="auto" w:fill="FFFFFF"/>
        </w:rPr>
        <w:t>Красноозерное</w:t>
      </w:r>
      <w:r w:rsidRPr="006F0D17">
        <w:rPr>
          <w:color w:val="00000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6F0D17">
        <w:rPr>
          <w:color w:val="000000"/>
        </w:rPr>
        <w:t xml:space="preserve"> осуществляется в соответствии с</w:t>
      </w:r>
      <w:r w:rsidRPr="006F0D17">
        <w:rPr>
          <w:rStyle w:val="apple-converted-space"/>
          <w:color w:val="000000"/>
        </w:rPr>
        <w:t> </w:t>
      </w:r>
      <w:hyperlink r:id="rId10" w:history="1">
        <w:r w:rsidRPr="006F0D17">
          <w:rPr>
            <w:rStyle w:val="a3"/>
            <w:color w:val="000000"/>
          </w:rPr>
          <w:t>Конституцией</w:t>
        </w:r>
      </w:hyperlink>
      <w:r w:rsidRPr="006F0D17">
        <w:rPr>
          <w:color w:val="000000"/>
        </w:rPr>
        <w:t xml:space="preserve"> Российской Федерации, Земельным кодексом Российской Федерации, Гражданским</w:t>
      </w:r>
      <w:r w:rsidRPr="006F0D17">
        <w:rPr>
          <w:rStyle w:val="apple-converted-space"/>
          <w:color w:val="000000"/>
        </w:rPr>
        <w:t> </w:t>
      </w:r>
      <w:hyperlink r:id="rId11" w:history="1">
        <w:r w:rsidRPr="006F0D17">
          <w:rPr>
            <w:rStyle w:val="a3"/>
            <w:color w:val="000000"/>
          </w:rPr>
          <w:t>кодексом</w:t>
        </w:r>
      </w:hyperlink>
      <w:r w:rsidRPr="006F0D17">
        <w:rPr>
          <w:rStyle w:val="apple-converted-space"/>
          <w:color w:val="000000"/>
        </w:rPr>
        <w:t> </w:t>
      </w:r>
      <w:r w:rsidRPr="006F0D17">
        <w:rPr>
          <w:color w:val="000000"/>
        </w:rPr>
        <w:t>Российской Федерации, Градостроительным кодексом Российской Федерации, Федеральным законом от 25.10.2001 г. № 137-ФЗ "О введении в действие земельного кодекса Российской Федерации"; Федеральным законом от 21.07.1997 г. № 122-ФЗ "О государственной регистрации прав на недвижимое имущество и сделок с ним"; Федеральным законом от 29.12.2004 г. № 191-ФЗ «О введении в действие Градостроительного кодекса Российской Федерации»; Федеральным законом от 15.04.1998 г. № 66-ФЗ «О садоводческих, огороднических и дачных некоммерческих объединениях граждан»; Федеральным законом от 24.07.2007 г. № 221-ФЗ «О государственном кадастре недвижимости»; Федеральным законом от 07.07.2003 г. № 112-ФЗ «О личном подсобном хозяйстве»; Федеральным законом от 10.01.2002 г. № 7-ФЗ «Об охране окружающей природной среды»; Федеральным законом от 29.07.1998 г. № 135-ФЗ «Об оценочной деятельности в Российской Федерации</w:t>
      </w:r>
      <w:r w:rsidRPr="006F0D17">
        <w:t>»;</w:t>
      </w:r>
      <w:r w:rsidRPr="006F0D17">
        <w:rPr>
          <w:bCs/>
        </w:rPr>
        <w:t xml:space="preserve"> </w:t>
      </w:r>
      <w:r w:rsidRPr="006F0D17">
        <w:t>Законом Ленинградской области от 29 октября 2003 г. N 83-оз "О предельных размерах земельных участков, предоставляемых гражданам в собственность из земель, находящихся в государственной или муниципальной собственности, и максимальном размере общей площади земельных участков, которые  могут находиться  одновременно на праве собственности и (или) ином  праве у граждан, ведущих личное подсобное хозяйство"; Приказом Министерства экономического развития РФ от 13 сентября 2011 г. N 475 "Об утверждении перечня документов, необходимых для приобретения прав на земельный участок"; другими нормативными правовыми актами.</w:t>
      </w:r>
    </w:p>
    <w:p w:rsidR="005B0851" w:rsidRDefault="00D76115" w:rsidP="005B0851">
      <w:pPr>
        <w:ind w:firstLine="709"/>
        <w:jc w:val="both"/>
        <w:rPr>
          <w:color w:val="000000"/>
          <w:lang w:eastAsia="ru-RU"/>
        </w:rPr>
      </w:pPr>
      <w:r w:rsidRPr="006F0D17">
        <w:rPr>
          <w:color w:val="000000"/>
          <w:lang w:eastAsia="ru-RU"/>
        </w:rPr>
        <w:t xml:space="preserve">3. К полномочиям Совета депутатов муниципального образования </w:t>
      </w:r>
      <w:r w:rsidR="00ED624C" w:rsidRPr="006F0D17">
        <w:rPr>
          <w:color w:val="000000"/>
          <w:shd w:val="clear" w:color="auto" w:fill="FFFFFF"/>
        </w:rPr>
        <w:t xml:space="preserve">Красноозерное </w:t>
      </w:r>
      <w:r w:rsidRPr="006F0D17">
        <w:rPr>
          <w:color w:val="000000"/>
          <w:lang w:eastAsia="ru-RU"/>
        </w:rPr>
        <w:t>сельское поселение муниципального образования Приозерский муниципальный район относятся принятие решения о резервировании земель; об установлении с учетом требований законодательства Российской Федерации правил землепользования и застройки территории поселения; об определении порядка установления цены</w:t>
      </w:r>
      <w:r w:rsidRPr="006F0D17">
        <w:rPr>
          <w:color w:val="000000"/>
        </w:rPr>
        <w:t xml:space="preserve"> п</w:t>
      </w:r>
      <w:r w:rsidRPr="006F0D17">
        <w:rPr>
          <w:color w:val="000000"/>
          <w:lang w:eastAsia="ru-RU"/>
        </w:rPr>
        <w:t xml:space="preserve">ри заключении договора купли-продажи земельного участка, находящегося в муниципальной </w:t>
      </w:r>
      <w:r w:rsidRPr="006F0D17">
        <w:rPr>
          <w:color w:val="000000"/>
          <w:lang w:eastAsia="ru-RU"/>
        </w:rPr>
        <w:lastRenderedPageBreak/>
        <w:t xml:space="preserve">собственности, без проведения торгов; об определении порядка определения размера арендной платы за земельные участки, находящиеся в муниципальной собственности и предоставленные в аренду без торгов; об определении порядка определения платы по соглашению об установлении сервитута в отношении земельных участков, находящихся в муниципальной собственности; об установлении порядка определения </w:t>
      </w:r>
      <w:r w:rsidRPr="006F0D17">
        <w:rPr>
          <w:color w:val="000000"/>
        </w:rPr>
        <w:t xml:space="preserve">размера </w:t>
      </w:r>
      <w:r w:rsidRPr="006F0D17">
        <w:rPr>
          <w:color w:val="000000"/>
          <w:lang w:eastAsia="ru-RU"/>
        </w:rPr>
        <w:t>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собственности;</w:t>
      </w:r>
      <w:r w:rsidR="005B0851" w:rsidRPr="005B0851">
        <w:rPr>
          <w:rStyle w:val="WW8Num2z0"/>
          <w:rFonts w:ascii="Times New Roman" w:hAnsi="Times New Roman" w:cs="Times New Roman"/>
          <w:color w:val="000000"/>
        </w:rPr>
        <w:t xml:space="preserve"> об установлении</w:t>
      </w:r>
      <w:r w:rsidR="005B0851">
        <w:rPr>
          <w:color w:val="000000"/>
          <w:lang w:eastAsia="ru-RU"/>
        </w:rPr>
        <w:t xml:space="preserve"> порядка отнесения земель к землям особо охраняемых территорий местного значения, порядка использования и охраны земель особо охраняемых территорий местного значения.</w:t>
      </w:r>
    </w:p>
    <w:p w:rsidR="00D76115" w:rsidRPr="006F0D17" w:rsidRDefault="00D76115" w:rsidP="00D76115">
      <w:pPr>
        <w:tabs>
          <w:tab w:val="left" w:pos="10992"/>
          <w:tab w:val="left" w:pos="11700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color w:val="000000"/>
          <w:lang w:eastAsia="ru-RU"/>
        </w:rPr>
      </w:pPr>
      <w:r w:rsidRPr="006F0D17">
        <w:rPr>
          <w:color w:val="000000"/>
          <w:lang w:eastAsia="ru-RU"/>
        </w:rPr>
        <w:t xml:space="preserve">4. К полномочиям администрации муниципального образования </w:t>
      </w:r>
      <w:r w:rsidR="00ED624C" w:rsidRPr="006F0D17">
        <w:rPr>
          <w:color w:val="000000"/>
          <w:shd w:val="clear" w:color="auto" w:fill="FFFFFF"/>
        </w:rPr>
        <w:t xml:space="preserve">Красноозерное </w:t>
      </w:r>
      <w:r w:rsidRPr="006F0D17">
        <w:rPr>
          <w:color w:val="000000"/>
          <w:lang w:eastAsia="ru-RU"/>
        </w:rPr>
        <w:t>сельское поселение муниципального образования Приозерский муниципальный район Ленинградской области относится</w:t>
      </w:r>
      <w:r w:rsidRPr="006F0D17">
        <w:rPr>
          <w:color w:val="000000"/>
        </w:rPr>
        <w:t xml:space="preserve"> п</w:t>
      </w:r>
      <w:r w:rsidRPr="006F0D17">
        <w:rPr>
          <w:color w:val="000000"/>
          <w:lang w:eastAsia="ru-RU"/>
        </w:rPr>
        <w:t>редоставление земельных участков, находящихся в границах территории муниципального образования и являющихся муниципальной собственностью, и земельных участков,</w:t>
      </w:r>
      <w:r w:rsidRPr="006F0D17">
        <w:rPr>
          <w:color w:val="000000"/>
          <w:shd w:val="clear" w:color="auto" w:fill="FFFFFF"/>
        </w:rPr>
        <w:t xml:space="preserve"> государственная собственность на которые не разграничена</w:t>
      </w:r>
      <w:r w:rsidR="00EF1C9D" w:rsidRPr="006F0D17">
        <w:rPr>
          <w:color w:val="000000"/>
          <w:shd w:val="clear" w:color="auto" w:fill="FFFFFF"/>
        </w:rPr>
        <w:t xml:space="preserve"> в порядке, установленным законодательством в сфере землепользования</w:t>
      </w:r>
      <w:r w:rsidRPr="006F0D17">
        <w:rPr>
          <w:color w:val="000000"/>
          <w:shd w:val="clear" w:color="auto" w:fill="FFFFFF"/>
        </w:rPr>
        <w:t>;</w:t>
      </w:r>
      <w:r w:rsidRPr="006F0D17">
        <w:rPr>
          <w:rStyle w:val="WW8Num2z0"/>
          <w:color w:val="000000"/>
        </w:rPr>
        <w:t></w:t>
      </w:r>
      <w:r w:rsidRPr="006F0D17">
        <w:rPr>
          <w:rStyle w:val="blk3"/>
          <w:color w:val="000000"/>
          <w:specVanish w:val="0"/>
        </w:rPr>
        <w:t>разработка и реализация муниципальных программ использования и охраны земель, находящихся в границах муниципального образования;</w:t>
      </w:r>
      <w:r w:rsidRPr="006F0D17">
        <w:rPr>
          <w:color w:val="000000"/>
          <w:lang w:eastAsia="ru-RU"/>
        </w:rPr>
        <w:t xml:space="preserve"> </w:t>
      </w:r>
      <w:r w:rsidRPr="006F0D17">
        <w:rPr>
          <w:rStyle w:val="blk3"/>
          <w:color w:val="000000"/>
          <w:specVanish w:val="0"/>
        </w:rPr>
        <w:t xml:space="preserve"> иные полномочия, не отнесенные к полномочиям Российской Федерации, к полномочиям Ленинградской области, Совета депутатов муниципального образования </w:t>
      </w:r>
      <w:r w:rsidR="00ED624C" w:rsidRPr="006F0D17">
        <w:rPr>
          <w:color w:val="000000"/>
          <w:shd w:val="clear" w:color="auto" w:fill="FFFFFF"/>
        </w:rPr>
        <w:t>Красноозерное</w:t>
      </w:r>
      <w:r w:rsidRPr="006F0D17">
        <w:rPr>
          <w:rStyle w:val="blk3"/>
          <w:color w:val="000000"/>
          <w:specVanish w:val="0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D76115" w:rsidRPr="006F0D17" w:rsidRDefault="00D76115" w:rsidP="00D76115">
      <w:pPr>
        <w:tabs>
          <w:tab w:val="left" w:pos="10992"/>
          <w:tab w:val="left" w:pos="11700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color w:val="000000"/>
          <w:lang w:eastAsia="ru-RU"/>
        </w:rPr>
      </w:pPr>
      <w:r w:rsidRPr="006F0D17">
        <w:t xml:space="preserve">5. Уполномоченным органом по управлению и распоряжению земельными участками, государственная собственность на которые не разграничена и земельными участками, являющимися муниципальной собственностью, на территории </w:t>
      </w:r>
      <w:r w:rsidRPr="006F0D17">
        <w:rPr>
          <w:color w:val="000000"/>
          <w:shd w:val="clear" w:color="auto" w:fill="FFFFFF"/>
        </w:rPr>
        <w:t xml:space="preserve">муниципального образования </w:t>
      </w:r>
      <w:r w:rsidRPr="006F0D17">
        <w:t>является администрация муниципального образования</w:t>
      </w:r>
      <w:r w:rsidRPr="006F0D17">
        <w:rPr>
          <w:rStyle w:val="blk3"/>
          <w:color w:val="000000"/>
          <w:specVanish w:val="0"/>
        </w:rPr>
        <w:t xml:space="preserve"> </w:t>
      </w:r>
      <w:r w:rsidR="00ED624C" w:rsidRPr="006F0D17">
        <w:rPr>
          <w:color w:val="000000"/>
          <w:shd w:val="clear" w:color="auto" w:fill="FFFFFF"/>
        </w:rPr>
        <w:t>Красноозерное</w:t>
      </w:r>
      <w:r w:rsidRPr="006F0D17">
        <w:rPr>
          <w:rStyle w:val="blk3"/>
          <w:color w:val="000000"/>
          <w:specVanish w:val="0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D76115" w:rsidRPr="006F0D17" w:rsidRDefault="00D76115" w:rsidP="00D76115">
      <w:pPr>
        <w:shd w:val="clear" w:color="auto" w:fill="FFFFFF"/>
        <w:tabs>
          <w:tab w:val="left" w:pos="10992"/>
          <w:tab w:val="left" w:pos="11700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color w:val="000000"/>
          <w:lang w:eastAsia="ru-RU"/>
        </w:rPr>
      </w:pPr>
      <w:r w:rsidRPr="006F0D17">
        <w:t xml:space="preserve">При предоставлении муниципальных услуг по предоставлению земельных участков уполномоченный орган вправе заключить муниципальный контракт на исполнение функций по приему, обработке и выдаче документов с организацией, определяемой в порядке, установленном Федеральным законом </w:t>
      </w:r>
      <w:r w:rsidRPr="006F0D17">
        <w:rPr>
          <w:color w:val="000000"/>
          <w:lang w:eastAsia="ru-RU"/>
        </w:rPr>
        <w:t>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D76115" w:rsidRPr="006F0D17" w:rsidRDefault="00D76115" w:rsidP="00D76115">
      <w:pPr>
        <w:shd w:val="clear" w:color="auto" w:fill="FFFFFF"/>
        <w:tabs>
          <w:tab w:val="left" w:pos="10992"/>
          <w:tab w:val="left" w:pos="11700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color w:val="000000"/>
          <w:lang w:eastAsia="ru-RU"/>
        </w:rPr>
      </w:pPr>
      <w:r w:rsidRPr="006F0D17">
        <w:rPr>
          <w:color w:val="000000"/>
          <w:lang w:eastAsia="ru-RU"/>
        </w:rPr>
        <w:t xml:space="preserve">6. Распоряжение земельными участками </w:t>
      </w:r>
      <w:r w:rsidRPr="006F0D17">
        <w:rPr>
          <w:color w:val="000000"/>
          <w:shd w:val="clear" w:color="auto" w:fill="FFFFFF"/>
        </w:rPr>
        <w:t xml:space="preserve">находящихся в границах муниципального образования </w:t>
      </w:r>
      <w:r w:rsidR="00ED624C" w:rsidRPr="006F0D17">
        <w:rPr>
          <w:color w:val="000000"/>
          <w:shd w:val="clear" w:color="auto" w:fill="FFFFFF"/>
        </w:rPr>
        <w:t>Красноозерное</w:t>
      </w:r>
      <w:r w:rsidRPr="006F0D17">
        <w:rPr>
          <w:color w:val="00000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области, государственная собственность на которые не разграничена, а также земельными участками, являющимися собственностью муниципального образования </w:t>
      </w:r>
      <w:r w:rsidR="00ED624C" w:rsidRPr="006F0D17">
        <w:rPr>
          <w:color w:val="000000"/>
          <w:shd w:val="clear" w:color="auto" w:fill="FFFFFF"/>
        </w:rPr>
        <w:t>Красноозерное</w:t>
      </w:r>
      <w:r w:rsidRPr="006F0D17">
        <w:rPr>
          <w:color w:val="00000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осуществляет глава администрации муниципального образования </w:t>
      </w:r>
      <w:r w:rsidRPr="006F0D17">
        <w:rPr>
          <w:color w:val="000000"/>
          <w:lang w:eastAsia="ru-RU"/>
        </w:rPr>
        <w:t>в пределах своей компетенции в соответствии с Земельным кодексом Российской Федерации, в порядке установленном административными регламентами по предоставлению муниципальных услуг в сфере землепользования, иными нормативными правовыми документами, регламентирующими порядок предоставления земельных участков, государственная собственность на которые не разграничена.</w:t>
      </w:r>
    </w:p>
    <w:p w:rsidR="00D76115" w:rsidRPr="006F0D17" w:rsidRDefault="00D76115" w:rsidP="00D76115">
      <w:pPr>
        <w:tabs>
          <w:tab w:val="left" w:pos="10992"/>
          <w:tab w:val="left" w:pos="11700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F0D17">
        <w:t xml:space="preserve">7. Муниципальные правовые (распорядительные) акты на территории муниципального образования </w:t>
      </w:r>
      <w:r w:rsidR="00ED624C" w:rsidRPr="006F0D17">
        <w:rPr>
          <w:color w:val="000000"/>
          <w:shd w:val="clear" w:color="auto" w:fill="FFFFFF"/>
        </w:rPr>
        <w:t>Красноозерное</w:t>
      </w:r>
      <w:r w:rsidRPr="006F0D17">
        <w:t xml:space="preserve"> сельское муниципального образования Приозерский муниципальный район Ленинградской области по вопросам землепользования, землеустройства, изъятия земель и предоставления земельных участков издаются в соответствии с установленными полномочиями в форме постановлений.</w:t>
      </w:r>
    </w:p>
    <w:p w:rsidR="00D76115" w:rsidRPr="006F0D17" w:rsidRDefault="00D76115" w:rsidP="00D76115">
      <w:pPr>
        <w:tabs>
          <w:tab w:val="left" w:pos="10992"/>
          <w:tab w:val="left" w:pos="11700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F0D17">
        <w:lastRenderedPageBreak/>
        <w:t>8. Постановления, указанные в п. 7 настоящего Положения, должны приниматься  с учетом имеющейся утвержденной в установленном порядке градостроительной документации по населенным пунктам поселения: генеральных планов, правил землепользования и застройки, документации по планировке и зонированию территории, местных нормативов градостроительного проектирования, если иное не установлено действующим законодательством</w:t>
      </w:r>
      <w:r w:rsidR="00EF1C9D" w:rsidRPr="006F0D17">
        <w:t xml:space="preserve">  в сроки и порядке, установленных административными регламентами по предоставлению муниципальных услуг с сфере землепользования</w:t>
      </w:r>
      <w:r w:rsidRPr="006F0D17">
        <w:t>.</w:t>
      </w:r>
      <w:r w:rsidR="0049463F" w:rsidRPr="006F0D17">
        <w:t xml:space="preserve"> </w:t>
      </w:r>
    </w:p>
    <w:p w:rsidR="006F0D17" w:rsidRPr="006F0D17" w:rsidRDefault="006F0D17" w:rsidP="006F0D17">
      <w:pPr>
        <w:ind w:firstLine="708"/>
        <w:jc w:val="both"/>
      </w:pPr>
      <w:r w:rsidRPr="006F0D17">
        <w:t xml:space="preserve">9. Установить следующие предельные (минимальные и максимальные) размеры земельных участков предоставляемых физическим и юридическим лицам и находящихся в границах муниципального образования Красноозерное сельское поселение  муниципального образования Приозерский муниципальный район Ленинградской области, государственная собственность на которые не разграничена, а также земельных участков, являющихся  собственностью муниципального образования Красноозерное сельское поселение муниципального образования Приозерский муниципальный район Ленинградской области: </w:t>
      </w:r>
    </w:p>
    <w:p w:rsidR="006F0D17" w:rsidRPr="006F0D17" w:rsidRDefault="006F0D17" w:rsidP="006F0D17">
      <w:pPr>
        <w:ind w:firstLine="708"/>
        <w:jc w:val="both"/>
      </w:pPr>
      <w:r w:rsidRPr="006F0D17">
        <w:t>9.1. для ведения личного подсобного хозяйства минимальный размер- 0,1 га, максимальный размер - 0,4 га.</w:t>
      </w:r>
    </w:p>
    <w:p w:rsidR="006F0D17" w:rsidRPr="006F0D17" w:rsidRDefault="006F0D17" w:rsidP="006F0D17">
      <w:pPr>
        <w:ind w:firstLine="708"/>
        <w:jc w:val="both"/>
      </w:pPr>
      <w:r w:rsidRPr="006F0D17">
        <w:t>9.2. для индивидуального жилищного строительства минимальный размер – 0,06 га, максимальный размер - 0,25 га.</w:t>
      </w:r>
    </w:p>
    <w:p w:rsidR="006F0D17" w:rsidRPr="006F0D17" w:rsidRDefault="006F0D17" w:rsidP="006F0D17">
      <w:pPr>
        <w:ind w:firstLine="708"/>
        <w:jc w:val="both"/>
      </w:pPr>
      <w:r w:rsidRPr="006F0D17">
        <w:t>9.3. для садоводства минимальный размер - 0,05 га, максимальный размер -  0,12 га.</w:t>
      </w:r>
    </w:p>
    <w:p w:rsidR="006F0D17" w:rsidRPr="006F0D17" w:rsidRDefault="006F0D17" w:rsidP="006F0D17">
      <w:pPr>
        <w:ind w:firstLine="708"/>
        <w:jc w:val="both"/>
      </w:pPr>
      <w:r w:rsidRPr="006F0D17">
        <w:t>9.4 для дачного строительства минимальный размер - 0,05 га, максимальный размер - 0,2 га.</w:t>
      </w:r>
    </w:p>
    <w:p w:rsidR="006F0D17" w:rsidRPr="006F0D17" w:rsidRDefault="006F0D17" w:rsidP="006F0D17">
      <w:pPr>
        <w:ind w:firstLine="708"/>
        <w:jc w:val="both"/>
      </w:pPr>
      <w:r w:rsidRPr="006F0D17">
        <w:t>9.5. для ведения огородничества минимальный размер - 0,01 га, максимальный размер - 0,1 га.</w:t>
      </w:r>
    </w:p>
    <w:p w:rsidR="006F0D17" w:rsidRPr="006F0D17" w:rsidRDefault="006F0D17" w:rsidP="006F0D17">
      <w:pPr>
        <w:ind w:firstLine="708"/>
        <w:jc w:val="both"/>
      </w:pPr>
      <w:r w:rsidRPr="006F0D17">
        <w:t xml:space="preserve">9.6. для ведения крестьянского (фермерского) хозяйства минимальный размер - 1 га, максимальный размер - 50 га. </w:t>
      </w:r>
    </w:p>
    <w:p w:rsidR="006F0D17" w:rsidRPr="006F0D17" w:rsidRDefault="006F0D17" w:rsidP="00D76115">
      <w:pPr>
        <w:tabs>
          <w:tab w:val="left" w:pos="10992"/>
          <w:tab w:val="left" w:pos="11700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D76115" w:rsidRPr="006F0D17" w:rsidRDefault="006F0D17" w:rsidP="00D7611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D17">
        <w:rPr>
          <w:rFonts w:ascii="Times New Roman" w:hAnsi="Times New Roman" w:cs="Times New Roman"/>
          <w:sz w:val="24"/>
          <w:szCs w:val="24"/>
        </w:rPr>
        <w:t>10</w:t>
      </w:r>
      <w:r w:rsidR="00D76115" w:rsidRPr="006F0D17">
        <w:rPr>
          <w:rFonts w:ascii="Times New Roman" w:hAnsi="Times New Roman" w:cs="Times New Roman"/>
          <w:sz w:val="24"/>
          <w:szCs w:val="24"/>
        </w:rPr>
        <w:t>. Возможность предоставления земельных участков подлежит обязательному согласованию в соответствии с Порядком подготовки и выдачи согласований (заключений) с условиями природопользования на территории муниципального образования Приозерский муниципальный район Ленинградской области, утвержденным постановлением главы муниципального образования Приозерский муниципальный район Ленинградской области от 27.04.2007 г. № 495</w:t>
      </w:r>
      <w:r w:rsidR="00EF1C9D" w:rsidRPr="006F0D17">
        <w:rPr>
          <w:rFonts w:ascii="Times New Roman" w:hAnsi="Times New Roman" w:cs="Times New Roman"/>
          <w:sz w:val="24"/>
          <w:szCs w:val="24"/>
        </w:rPr>
        <w:t xml:space="preserve"> в случаях установленных действующим законодательством.</w:t>
      </w:r>
      <w:r w:rsidR="00D76115" w:rsidRPr="006F0D17">
        <w:rPr>
          <w:rFonts w:ascii="Times New Roman" w:hAnsi="Times New Roman" w:cs="Times New Roman"/>
          <w:sz w:val="24"/>
          <w:szCs w:val="24"/>
        </w:rPr>
        <w:t>.</w:t>
      </w:r>
    </w:p>
    <w:p w:rsidR="00D76115" w:rsidRDefault="00D76115" w:rsidP="00D76115">
      <w:pPr>
        <w:pStyle w:val="HTM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D17">
        <w:rPr>
          <w:rFonts w:ascii="Times New Roman" w:hAnsi="Times New Roman" w:cs="Times New Roman"/>
          <w:sz w:val="24"/>
          <w:szCs w:val="24"/>
        </w:rPr>
        <w:t>1</w:t>
      </w:r>
      <w:r w:rsidR="006F0D17" w:rsidRPr="006F0D17">
        <w:rPr>
          <w:rFonts w:ascii="Times New Roman" w:hAnsi="Times New Roman" w:cs="Times New Roman"/>
          <w:sz w:val="24"/>
          <w:szCs w:val="24"/>
        </w:rPr>
        <w:t>1</w:t>
      </w:r>
      <w:r w:rsidRPr="006F0D17">
        <w:rPr>
          <w:rFonts w:ascii="Times New Roman" w:hAnsi="Times New Roman" w:cs="Times New Roman"/>
          <w:sz w:val="24"/>
          <w:szCs w:val="24"/>
        </w:rPr>
        <w:t xml:space="preserve">. Содержание договоров купли-продажи, аренды, безвозмездного пользования, заключаемых на основании решений о предоставлении земельных участков, государственная собственность на которые не разграничена и земельных участков, являющихся муниципальной собственностью, должно соответствовать типовым формам договоров, утвержденным администрацией муниципального образования </w:t>
      </w:r>
      <w:r w:rsidR="00ED624C" w:rsidRPr="006F0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Красноозерное </w:t>
      </w:r>
      <w:r w:rsidRPr="006F0D17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области.</w:t>
      </w:r>
    </w:p>
    <w:p w:rsidR="00D76115" w:rsidRDefault="00D76115" w:rsidP="00D76115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D0C72" w:rsidRDefault="005D0C72"/>
    <w:sectPr w:rsidR="005D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76F61AB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24"/>
    <w:rsid w:val="00056F31"/>
    <w:rsid w:val="00060D2F"/>
    <w:rsid w:val="00064780"/>
    <w:rsid w:val="000808B4"/>
    <w:rsid w:val="000A70F3"/>
    <w:rsid w:val="000D496D"/>
    <w:rsid w:val="0015676B"/>
    <w:rsid w:val="001635B5"/>
    <w:rsid w:val="001B49EA"/>
    <w:rsid w:val="001F12B2"/>
    <w:rsid w:val="001F50A5"/>
    <w:rsid w:val="002065C4"/>
    <w:rsid w:val="002666EB"/>
    <w:rsid w:val="0026738B"/>
    <w:rsid w:val="002858F0"/>
    <w:rsid w:val="002C6D48"/>
    <w:rsid w:val="00304334"/>
    <w:rsid w:val="003D0AFD"/>
    <w:rsid w:val="003D697E"/>
    <w:rsid w:val="004255CB"/>
    <w:rsid w:val="004622C9"/>
    <w:rsid w:val="00483E74"/>
    <w:rsid w:val="0049463F"/>
    <w:rsid w:val="004D24B4"/>
    <w:rsid w:val="004F1B8A"/>
    <w:rsid w:val="0050065F"/>
    <w:rsid w:val="005075D2"/>
    <w:rsid w:val="00540DDE"/>
    <w:rsid w:val="005778E4"/>
    <w:rsid w:val="005B0851"/>
    <w:rsid w:val="005D0C72"/>
    <w:rsid w:val="00652EEE"/>
    <w:rsid w:val="006F0D17"/>
    <w:rsid w:val="0076190E"/>
    <w:rsid w:val="00793A06"/>
    <w:rsid w:val="007A71B2"/>
    <w:rsid w:val="00834635"/>
    <w:rsid w:val="00891233"/>
    <w:rsid w:val="0090447F"/>
    <w:rsid w:val="0096786E"/>
    <w:rsid w:val="009B2871"/>
    <w:rsid w:val="009B6AF6"/>
    <w:rsid w:val="00A04423"/>
    <w:rsid w:val="00A64EF6"/>
    <w:rsid w:val="00AD613A"/>
    <w:rsid w:val="00B005F6"/>
    <w:rsid w:val="00B6690B"/>
    <w:rsid w:val="00B82FE3"/>
    <w:rsid w:val="00BB1F2C"/>
    <w:rsid w:val="00C01441"/>
    <w:rsid w:val="00C15B48"/>
    <w:rsid w:val="00D10D2D"/>
    <w:rsid w:val="00D118A7"/>
    <w:rsid w:val="00D2032F"/>
    <w:rsid w:val="00D232BA"/>
    <w:rsid w:val="00D46B35"/>
    <w:rsid w:val="00D76115"/>
    <w:rsid w:val="00D9465A"/>
    <w:rsid w:val="00DB347A"/>
    <w:rsid w:val="00DD6385"/>
    <w:rsid w:val="00DD7B24"/>
    <w:rsid w:val="00DE53E4"/>
    <w:rsid w:val="00E01442"/>
    <w:rsid w:val="00E01ECE"/>
    <w:rsid w:val="00E042D2"/>
    <w:rsid w:val="00E82F8F"/>
    <w:rsid w:val="00E93324"/>
    <w:rsid w:val="00EC5DA6"/>
    <w:rsid w:val="00ED0B15"/>
    <w:rsid w:val="00ED624C"/>
    <w:rsid w:val="00EF1C9D"/>
    <w:rsid w:val="00F14404"/>
    <w:rsid w:val="00F372AB"/>
    <w:rsid w:val="00F4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EE61B-0C28-4937-AC05-A8DCB891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76115"/>
    <w:rPr>
      <w:color w:val="000080"/>
      <w:u w:val="single"/>
    </w:rPr>
  </w:style>
  <w:style w:type="paragraph" w:styleId="HTML">
    <w:name w:val="HTML Preformatted"/>
    <w:basedOn w:val="a"/>
    <w:link w:val="HTML0"/>
    <w:semiHidden/>
    <w:unhideWhenUsed/>
    <w:rsid w:val="00D76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611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ob">
    <w:name w:val="tekstob"/>
    <w:basedOn w:val="a"/>
    <w:rsid w:val="00D7611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W8Num2z0">
    <w:name w:val="WW8Num2z0"/>
    <w:rsid w:val="00D76115"/>
    <w:rPr>
      <w:rFonts w:ascii="Symbol" w:hAnsi="Symbol" w:cs="OpenSymbol" w:hint="default"/>
    </w:rPr>
  </w:style>
  <w:style w:type="character" w:customStyle="1" w:styleId="apple-converted-space">
    <w:name w:val="apple-converted-space"/>
    <w:basedOn w:val="a0"/>
    <w:rsid w:val="00D76115"/>
  </w:style>
  <w:style w:type="character" w:customStyle="1" w:styleId="blk3">
    <w:name w:val="blk3"/>
    <w:basedOn w:val="a0"/>
    <w:rsid w:val="00D76115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E01E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EC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bz-gosudarstvo/l0p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dg-instrukcii/s1a.htm" TargetMode="External"/><Relationship Id="rId11" Type="http://schemas.openxmlformats.org/officeDocument/2006/relationships/hyperlink" Target="http://www.bestpravo.ru/federalnoje/ea-pravila/n7b.htm" TargetMode="External"/><Relationship Id="rId5" Type="http://schemas.openxmlformats.org/officeDocument/2006/relationships/hyperlink" Target="http://www.bestpravo.ru/federalnoje/ea-pravila/n7b.htm" TargetMode="External"/><Relationship Id="rId10" Type="http://schemas.openxmlformats.org/officeDocument/2006/relationships/hyperlink" Target="http://www.bestpravo.ru/federalnoje/gn-pravila/d6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postanovlenija/x4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2015-05-12T11:01:00Z</cp:lastPrinted>
  <dcterms:created xsi:type="dcterms:W3CDTF">2015-06-01T11:54:00Z</dcterms:created>
  <dcterms:modified xsi:type="dcterms:W3CDTF">2016-03-14T11:27:00Z</dcterms:modified>
</cp:coreProperties>
</file>